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BE" w:rsidRDefault="00FD7EBE" w:rsidP="00FD7EB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FD7EBE" w:rsidRDefault="00FD7EBE" w:rsidP="00FD7EB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FD7EBE" w:rsidRDefault="00FD7EBE" w:rsidP="00FD7EB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FD7EBE" w:rsidRDefault="00FD7EBE" w:rsidP="00FD7EB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FD7EBE" w:rsidRDefault="00FD7EBE" w:rsidP="00FD7EB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30.05.01 медицинская биохимия</w:t>
      </w:r>
    </w:p>
    <w:p w:rsidR="00FD7EBE" w:rsidRDefault="00FD7EBE" w:rsidP="00FD7EBE">
      <w:pPr>
        <w:jc w:val="center"/>
      </w:pPr>
      <w:r>
        <w:rPr>
          <w:b/>
          <w:sz w:val="32"/>
          <w:szCs w:val="32"/>
        </w:rPr>
        <w:t>6 курс, очная форма обучения</w:t>
      </w:r>
    </w:p>
    <w:p w:rsidR="00FD7EBE" w:rsidRDefault="00FD7EBE" w:rsidP="00FD7EB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FD7EBE" w:rsidRDefault="00FD7EBE" w:rsidP="00FD7EB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9889" w:type="dxa"/>
        <w:tblLook w:val="04A0"/>
      </w:tblPr>
      <w:tblGrid>
        <w:gridCol w:w="3196"/>
        <w:gridCol w:w="1226"/>
        <w:gridCol w:w="1563"/>
        <w:gridCol w:w="1805"/>
        <w:gridCol w:w="2099"/>
      </w:tblGrid>
      <w:tr w:rsidR="00FD7EBE" w:rsidTr="00FD7EBE">
        <w:tc>
          <w:tcPr>
            <w:tcW w:w="9889" w:type="dxa"/>
            <w:gridSpan w:val="5"/>
          </w:tcPr>
          <w:p w:rsidR="00FD7EBE" w:rsidRPr="00FD7EBE" w:rsidRDefault="00FD7EBE" w:rsidP="00FD7EBE">
            <w:pPr>
              <w:jc w:val="center"/>
              <w:rPr>
                <w:b/>
                <w:sz w:val="24"/>
                <w:szCs w:val="24"/>
              </w:rPr>
            </w:pPr>
            <w:r w:rsidRPr="00FD7EBE">
              <w:rPr>
                <w:b/>
                <w:sz w:val="24"/>
                <w:szCs w:val="24"/>
              </w:rPr>
              <w:t>Зачетная неделя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7EBE">
              <w:rPr>
                <w:b/>
                <w:sz w:val="24"/>
                <w:szCs w:val="24"/>
              </w:rPr>
              <w:t>08 по 13 апреля</w:t>
            </w:r>
          </w:p>
        </w:tc>
      </w:tr>
      <w:tr w:rsidR="00FD7EBE" w:rsidTr="00FD7EBE">
        <w:tc>
          <w:tcPr>
            <w:tcW w:w="3227" w:type="dxa"/>
          </w:tcPr>
          <w:p w:rsidR="00FD7EBE" w:rsidRPr="00FD7EBE" w:rsidRDefault="00FD7EBE" w:rsidP="00FD7EBE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134" w:type="dxa"/>
          </w:tcPr>
          <w:p w:rsidR="00FD7EBE" w:rsidRPr="00FD7EBE" w:rsidRDefault="00FD7EBE" w:rsidP="00FD7EB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81" w:type="dxa"/>
          </w:tcPr>
          <w:p w:rsidR="00FD7EBE" w:rsidRPr="00FD7EBE" w:rsidRDefault="00FD7EBE" w:rsidP="00FD7EBE">
            <w:pPr>
              <w:jc w:val="center"/>
              <w:rPr>
                <w:b/>
              </w:rPr>
            </w:pPr>
            <w:r>
              <w:rPr>
                <w:b/>
              </w:rPr>
              <w:t>Начало экзамена</w:t>
            </w:r>
          </w:p>
        </w:tc>
        <w:tc>
          <w:tcPr>
            <w:tcW w:w="1822" w:type="dxa"/>
          </w:tcPr>
          <w:p w:rsidR="00FD7EBE" w:rsidRPr="00FD7EBE" w:rsidRDefault="00FD7EBE" w:rsidP="00FD7EBE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125" w:type="dxa"/>
          </w:tcPr>
          <w:p w:rsidR="00FD7EBE" w:rsidRPr="00FD7EBE" w:rsidRDefault="00FD7EBE" w:rsidP="00FD7EBE">
            <w:pPr>
              <w:jc w:val="center"/>
              <w:rPr>
                <w:b/>
              </w:rPr>
            </w:pPr>
            <w:r>
              <w:rPr>
                <w:b/>
              </w:rPr>
              <w:t>Экзаменатор</w:t>
            </w:r>
          </w:p>
        </w:tc>
      </w:tr>
      <w:tr w:rsidR="00FD7EBE" w:rsidTr="00FD7EBE">
        <w:tc>
          <w:tcPr>
            <w:tcW w:w="3227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 xml:space="preserve">Медицина </w:t>
            </w:r>
            <w:proofErr w:type="spellStart"/>
            <w:r>
              <w:rPr>
                <w:b/>
              </w:rPr>
              <w:t>катастроф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еотложная</w:t>
            </w:r>
            <w:proofErr w:type="spellEnd"/>
            <w:r>
              <w:rPr>
                <w:b/>
              </w:rPr>
              <w:t xml:space="preserve">  помощь.</w:t>
            </w:r>
          </w:p>
        </w:tc>
        <w:tc>
          <w:tcPr>
            <w:tcW w:w="1134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>17.04.2024</w:t>
            </w:r>
          </w:p>
        </w:tc>
        <w:tc>
          <w:tcPr>
            <w:tcW w:w="1581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822" w:type="dxa"/>
          </w:tcPr>
          <w:p w:rsidR="00FD7EBE" w:rsidRPr="00FD7EBE" w:rsidRDefault="00B54731" w:rsidP="00FD7EBE">
            <w:pPr>
              <w:rPr>
                <w:b/>
              </w:rPr>
            </w:pPr>
            <w:r>
              <w:rPr>
                <w:b/>
              </w:rPr>
              <w:t>Пушкинская 16,112ауд.</w:t>
            </w:r>
          </w:p>
        </w:tc>
        <w:tc>
          <w:tcPr>
            <w:tcW w:w="2125" w:type="dxa"/>
          </w:tcPr>
          <w:p w:rsidR="00FD7EBE" w:rsidRPr="00FD7EBE" w:rsidRDefault="00B54731" w:rsidP="00FD7EBE">
            <w:pPr>
              <w:rPr>
                <w:b/>
              </w:rPr>
            </w:pPr>
            <w:r>
              <w:rPr>
                <w:b/>
              </w:rPr>
              <w:t>Погорелова Е.И</w:t>
            </w:r>
          </w:p>
        </w:tc>
      </w:tr>
      <w:tr w:rsidR="00FD7EBE" w:rsidTr="00FD7EBE">
        <w:tc>
          <w:tcPr>
            <w:tcW w:w="3227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>Общая и медицинская радиобиология</w:t>
            </w:r>
          </w:p>
        </w:tc>
        <w:tc>
          <w:tcPr>
            <w:tcW w:w="1134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>22.04.2024</w:t>
            </w:r>
          </w:p>
        </w:tc>
        <w:tc>
          <w:tcPr>
            <w:tcW w:w="1581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822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>Ауд. 59</w:t>
            </w:r>
          </w:p>
        </w:tc>
        <w:tc>
          <w:tcPr>
            <w:tcW w:w="2125" w:type="dxa"/>
          </w:tcPr>
          <w:p w:rsidR="00FD7EBE" w:rsidRPr="00FD7EBE" w:rsidRDefault="00B54731" w:rsidP="00FD7EBE">
            <w:pPr>
              <w:rPr>
                <w:b/>
              </w:rPr>
            </w:pPr>
            <w:r>
              <w:rPr>
                <w:b/>
              </w:rPr>
              <w:t>Артюхов В.Г.</w:t>
            </w:r>
          </w:p>
        </w:tc>
      </w:tr>
      <w:tr w:rsidR="00FD7EBE" w:rsidTr="00FD7EBE">
        <w:tc>
          <w:tcPr>
            <w:tcW w:w="3227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>Роль мобильных генетических элементов в онкогенезе</w:t>
            </w:r>
          </w:p>
        </w:tc>
        <w:tc>
          <w:tcPr>
            <w:tcW w:w="1134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>26.04.2024</w:t>
            </w:r>
          </w:p>
        </w:tc>
        <w:tc>
          <w:tcPr>
            <w:tcW w:w="1581" w:type="dxa"/>
          </w:tcPr>
          <w:p w:rsidR="00FD7EBE" w:rsidRPr="00FD7EBE" w:rsidRDefault="00FD7EBE" w:rsidP="00FD7EBE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822" w:type="dxa"/>
          </w:tcPr>
          <w:p w:rsidR="00FD7EBE" w:rsidRPr="00FD7EBE" w:rsidRDefault="00B54731" w:rsidP="00FD7EBE">
            <w:pPr>
              <w:rPr>
                <w:b/>
              </w:rPr>
            </w:pPr>
            <w:r>
              <w:rPr>
                <w:b/>
              </w:rPr>
              <w:t>Ауд.364</w:t>
            </w:r>
          </w:p>
        </w:tc>
        <w:tc>
          <w:tcPr>
            <w:tcW w:w="2125" w:type="dxa"/>
          </w:tcPr>
          <w:p w:rsidR="00FD7EBE" w:rsidRPr="00FD7EBE" w:rsidRDefault="00B54731" w:rsidP="00FD7EBE">
            <w:pPr>
              <w:rPr>
                <w:b/>
              </w:rPr>
            </w:pPr>
            <w:r>
              <w:rPr>
                <w:b/>
              </w:rPr>
              <w:t>Федорин Д.Н.</w:t>
            </w:r>
          </w:p>
        </w:tc>
      </w:tr>
    </w:tbl>
    <w:p w:rsidR="009055C3" w:rsidRDefault="009055C3" w:rsidP="00FD7EBE">
      <w:pPr>
        <w:jc w:val="center"/>
      </w:pPr>
    </w:p>
    <w:sectPr w:rsidR="009055C3" w:rsidSect="0090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EBE"/>
    <w:rsid w:val="009055C3"/>
    <w:rsid w:val="00B54731"/>
    <w:rsid w:val="00FD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2024-03-29T12:36:00Z</dcterms:created>
  <dcterms:modified xsi:type="dcterms:W3CDTF">2024-03-29T12:36:00Z</dcterms:modified>
</cp:coreProperties>
</file>